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F8831" w14:textId="026F1735" w:rsidR="0020697C" w:rsidRPr="0020697C" w:rsidRDefault="00BA5A09" w:rsidP="00BA5A09">
      <w:pPr>
        <w:pStyle w:val="NormalWeb"/>
        <w:spacing w:before="0" w:beforeAutospacing="0" w:after="0" w:afterAutospacing="0"/>
        <w:jc w:val="center"/>
        <w:rPr>
          <w:rFonts w:asciiTheme="minorHAnsi" w:hAnsiTheme="minorHAnsi" w:cstheme="minorHAnsi"/>
          <w:b/>
          <w:sz w:val="32"/>
          <w:szCs w:val="36"/>
        </w:rPr>
      </w:pPr>
      <w:proofErr w:type="spellStart"/>
      <w:r>
        <w:rPr>
          <w:rFonts w:asciiTheme="minorHAnsi" w:hAnsiTheme="minorHAnsi" w:cstheme="minorHAnsi"/>
          <w:b/>
          <w:sz w:val="32"/>
          <w:szCs w:val="36"/>
        </w:rPr>
        <w:t>D</w:t>
      </w:r>
      <w:r w:rsidR="0020697C" w:rsidRPr="0020697C">
        <w:rPr>
          <w:rFonts w:asciiTheme="minorHAnsi" w:hAnsiTheme="minorHAnsi" w:cstheme="minorHAnsi"/>
          <w:b/>
          <w:sz w:val="32"/>
          <w:szCs w:val="36"/>
        </w:rPr>
        <w:t>r</w:t>
      </w:r>
      <w:proofErr w:type="spellEnd"/>
      <w:r>
        <w:rPr>
          <w:rFonts w:asciiTheme="minorHAnsi" w:hAnsiTheme="minorHAnsi" w:cstheme="minorHAnsi"/>
          <w:b/>
          <w:sz w:val="32"/>
          <w:szCs w:val="36"/>
        </w:rPr>
        <w:t xml:space="preserve"> Malik Practice</w:t>
      </w:r>
      <w:r w:rsidR="00056371">
        <w:rPr>
          <w:rFonts w:asciiTheme="minorHAnsi" w:hAnsiTheme="minorHAnsi" w:cstheme="minorHAnsi"/>
          <w:b/>
          <w:sz w:val="32"/>
          <w:szCs w:val="36"/>
        </w:rPr>
        <w:t xml:space="preserve"> </w:t>
      </w:r>
      <w:r w:rsidR="00D275C1">
        <w:rPr>
          <w:rFonts w:asciiTheme="minorHAnsi" w:hAnsiTheme="minorHAnsi" w:cstheme="minorHAnsi"/>
          <w:b/>
          <w:sz w:val="32"/>
          <w:szCs w:val="36"/>
        </w:rPr>
        <w:t xml:space="preserve"> </w:t>
      </w:r>
    </w:p>
    <w:p w14:paraId="668A47E2" w14:textId="77777777" w:rsidR="00F27C50" w:rsidRPr="00F27C50" w:rsidRDefault="00F27C50" w:rsidP="0020697C">
      <w:pPr>
        <w:pStyle w:val="NormalWeb"/>
        <w:spacing w:before="0" w:beforeAutospacing="0" w:after="0" w:afterAutospacing="0"/>
        <w:jc w:val="center"/>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1055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1"/>
      </w:tblGrid>
      <w:tr w:rsidR="00F27C50" w14:paraId="648B5992" w14:textId="77777777" w:rsidTr="00BA5A09">
        <w:trPr>
          <w:trHeight w:val="7118"/>
        </w:trPr>
        <w:tc>
          <w:tcPr>
            <w:tcW w:w="10551"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781D446A" w:rsidR="00F27C50" w:rsidRDefault="00BA5A09" w:rsidP="004F7429">
            <w:pPr>
              <w:pStyle w:val="NormalWeb"/>
              <w:ind w:left="90"/>
              <w:rPr>
                <w:rFonts w:asciiTheme="minorHAnsi" w:hAnsiTheme="minorHAnsi" w:cstheme="minorHAnsi"/>
              </w:rPr>
            </w:pPr>
            <w:proofErr w:type="spellStart"/>
            <w:r>
              <w:rPr>
                <w:rFonts w:asciiTheme="minorHAnsi" w:hAnsiTheme="minorHAnsi" w:cstheme="minorHAnsi"/>
              </w:rPr>
              <w:t>Dr</w:t>
            </w:r>
            <w:proofErr w:type="spellEnd"/>
            <w:r>
              <w:rPr>
                <w:rFonts w:asciiTheme="minorHAnsi" w:hAnsiTheme="minorHAnsi" w:cstheme="minorHAnsi"/>
              </w:rPr>
              <w:t xml:space="preserve"> Malik Practice</w:t>
            </w:r>
            <w:r w:rsidR="0020697C" w:rsidRPr="0020697C">
              <w:rPr>
                <w:rFonts w:asciiTheme="minorHAnsi" w:hAnsiTheme="minorHAnsi" w:cstheme="minorHAnsi"/>
              </w:rPr>
              <w:t xml:space="preserve">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proofErr w:type="gramStart"/>
            <w:r>
              <w:rPr>
                <w:rFonts w:asciiTheme="minorHAnsi" w:hAnsiTheme="minorHAnsi" w:cstheme="minorHAnsi"/>
              </w:rPr>
              <w:t>we</w:t>
            </w:r>
            <w:proofErr w:type="gramEnd"/>
            <w:r>
              <w:rPr>
                <w:rFonts w:asciiTheme="minorHAnsi" w:hAnsiTheme="minorHAnsi" w:cstheme="minorHAnsi"/>
              </w:rPr>
              <w:t xml:space="preserv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proofErr w:type="gramStart"/>
            <w:r>
              <w:rPr>
                <w:rFonts w:asciiTheme="minorHAnsi" w:hAnsiTheme="minorHAnsi" w:cstheme="minorHAnsi"/>
              </w:rPr>
              <w:t>m</w:t>
            </w:r>
            <w:r w:rsidRPr="00EC1A2A">
              <w:rPr>
                <w:rFonts w:asciiTheme="minorHAnsi" w:hAnsiTheme="minorHAnsi" w:cstheme="minorHAnsi"/>
              </w:rPr>
              <w:t>edical</w:t>
            </w:r>
            <w:proofErr w:type="gramEnd"/>
            <w:r w:rsidRPr="00EC1A2A">
              <w:rPr>
                <w:rFonts w:asciiTheme="minorHAnsi" w:hAnsiTheme="minorHAnsi" w:cstheme="minorHAnsi"/>
              </w:rPr>
              <w:t xml:space="preserve"> researchers use information from medical records to help answer important questions about illnesses and disease so that improvements can be made to the care and treatment patients receive.</w:t>
            </w:r>
          </w:p>
          <w:p w14:paraId="5473D9BF" w14:textId="593D8944"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share information with the following medical research </w:t>
            </w:r>
            <w:r w:rsidR="0020697C" w:rsidRPr="00EC1A2A">
              <w:rPr>
                <w:rFonts w:asciiTheme="minorHAnsi" w:hAnsiTheme="minorHAnsi" w:cstheme="minorHAnsi"/>
              </w:rPr>
              <w:t>organizations</w:t>
            </w:r>
            <w:r w:rsidRPr="00EC1A2A">
              <w:rPr>
                <w:rFonts w:asciiTheme="minorHAnsi" w:hAnsiTheme="minorHAnsi" w:cstheme="minorHAnsi"/>
              </w:rPr>
              <w:t xml:space="preserve"> </w:t>
            </w:r>
            <w:r>
              <w:rPr>
                <w:rFonts w:asciiTheme="minorHAnsi" w:hAnsiTheme="minorHAnsi" w:cstheme="minorHAnsi"/>
              </w:rPr>
              <w:t xml:space="preserve">with your explicit consent or </w:t>
            </w:r>
            <w:r w:rsidRPr="00EC1A2A">
              <w:rPr>
                <w:rFonts w:asciiTheme="minorHAnsi" w:hAnsiTheme="minorHAnsi" w:cstheme="minorHAnsi"/>
              </w:rPr>
              <w:t xml:space="preserve">when the law allows: </w:t>
            </w:r>
            <w:r w:rsidRPr="00191837">
              <w:rPr>
                <w:rFonts w:asciiTheme="minorHAnsi" w:hAnsiTheme="minorHAnsi" w:cstheme="minorHAnsi"/>
              </w:rPr>
              <w:t>Clini</w:t>
            </w:r>
            <w:r w:rsidR="00191837" w:rsidRPr="00191837">
              <w:rPr>
                <w:rFonts w:asciiTheme="minorHAnsi" w:hAnsiTheme="minorHAnsi" w:cstheme="minorHAnsi"/>
              </w:rPr>
              <w:t>cal Practice Research Datalink.</w:t>
            </w:r>
          </w:p>
          <w:p w14:paraId="6038225E" w14:textId="2B3AD3C4" w:rsidR="00F27C50" w:rsidRDefault="00F27C50" w:rsidP="00373D2A">
            <w:pPr>
              <w:pStyle w:val="NormalWeb"/>
              <w:ind w:left="90"/>
              <w:rPr>
                <w:rFonts w:asciiTheme="minorHAnsi" w:hAnsiTheme="minorHAnsi" w:cstheme="minorHAnsi"/>
                <w:color w:val="FF0000"/>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tc>
      </w:tr>
    </w:tbl>
    <w:tbl>
      <w:tblPr>
        <w:tblpPr w:leftFromText="180" w:rightFromText="180" w:vertAnchor="text" w:horzAnchor="margin" w:tblpY="37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373D2A" w14:paraId="0C996266" w14:textId="77777777" w:rsidTr="00BA5A09">
        <w:trPr>
          <w:trHeight w:val="3109"/>
        </w:trPr>
        <w:tc>
          <w:tcPr>
            <w:tcW w:w="10456" w:type="dxa"/>
          </w:tcPr>
          <w:p w14:paraId="3069E45F" w14:textId="77777777" w:rsidR="00373D2A" w:rsidRPr="001E3747" w:rsidRDefault="00373D2A" w:rsidP="00373D2A">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696AE900" w14:textId="0E0F652B" w:rsidR="00373D2A" w:rsidRDefault="00B56DD0" w:rsidP="00373D2A">
            <w:pPr>
              <w:rPr>
                <w:rFonts w:cstheme="minorHAnsi"/>
                <w:sz w:val="24"/>
                <w:szCs w:val="24"/>
              </w:rPr>
            </w:pPr>
            <w:r>
              <w:rPr>
                <w:rFonts w:cstheme="minorHAnsi"/>
                <w:sz w:val="24"/>
                <w:szCs w:val="24"/>
              </w:rPr>
              <w:t>Dr Malik practice</w:t>
            </w:r>
            <w:r w:rsidR="00373D2A">
              <w:rPr>
                <w:rFonts w:cstheme="minorHAnsi"/>
                <w:sz w:val="24"/>
                <w:szCs w:val="24"/>
              </w:rPr>
              <w:t xml:space="preserve"> contributes to national clinical audits so that healthcare can be checked and reviewed.</w:t>
            </w:r>
          </w:p>
          <w:p w14:paraId="457992B2" w14:textId="77777777" w:rsidR="00373D2A" w:rsidRDefault="00373D2A" w:rsidP="00373D2A">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63FD8D81" w14:textId="77777777" w:rsidR="00373D2A" w:rsidRPr="0063709C" w:rsidRDefault="00373D2A" w:rsidP="00373D2A">
            <w:pPr>
              <w:pStyle w:val="ListParagraph"/>
              <w:rPr>
                <w:rFonts w:cstheme="minorHAnsi"/>
                <w:sz w:val="24"/>
                <w:szCs w:val="24"/>
              </w:rPr>
            </w:pPr>
          </w:p>
          <w:p w14:paraId="112A7BB6" w14:textId="77777777" w:rsidR="00373D2A" w:rsidRDefault="00373D2A" w:rsidP="00373D2A">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25D8B389" w14:textId="77777777" w:rsidR="00373D2A" w:rsidRPr="00283B96" w:rsidRDefault="00373D2A" w:rsidP="00373D2A">
            <w:pPr>
              <w:spacing w:after="0"/>
              <w:rPr>
                <w:rFonts w:cstheme="minorHAnsi"/>
                <w:sz w:val="24"/>
                <w:szCs w:val="24"/>
              </w:rPr>
            </w:pPr>
          </w:p>
          <w:p w14:paraId="056C4E03" w14:textId="77777777" w:rsidR="00373D2A" w:rsidRDefault="00373D2A" w:rsidP="00373D2A">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26F98842" w14:textId="77777777" w:rsidR="00373D2A" w:rsidRPr="00373D2A" w:rsidRDefault="00373D2A" w:rsidP="00373D2A">
            <w:pPr>
              <w:spacing w:after="0"/>
              <w:rPr>
                <w:rFonts w:cstheme="minorHAnsi"/>
                <w:sz w:val="16"/>
                <w:szCs w:val="24"/>
              </w:rPr>
            </w:pPr>
          </w:p>
          <w:p w14:paraId="4DED042C" w14:textId="77777777" w:rsidR="00373D2A" w:rsidRDefault="00373D2A" w:rsidP="00373D2A">
            <w:pPr>
              <w:pStyle w:val="ListParagraph"/>
              <w:numPr>
                <w:ilvl w:val="0"/>
                <w:numId w:val="2"/>
              </w:numPr>
              <w:spacing w:after="0"/>
              <w:rPr>
                <w:rFonts w:cstheme="minorHAnsi"/>
                <w:sz w:val="24"/>
                <w:szCs w:val="24"/>
              </w:rPr>
            </w:pPr>
            <w:r w:rsidRPr="0063709C">
              <w:rPr>
                <w:rFonts w:cstheme="minorHAnsi"/>
                <w:sz w:val="24"/>
                <w:szCs w:val="24"/>
              </w:rPr>
              <w:t>Data are sent to NHS Digital</w:t>
            </w:r>
            <w:r>
              <w:rPr>
                <w:rFonts w:cstheme="minorHAnsi"/>
                <w:sz w:val="24"/>
                <w:szCs w:val="24"/>
              </w:rPr>
              <w:t xml:space="preserve"> </w:t>
            </w:r>
            <w:r w:rsidRPr="0063709C">
              <w:rPr>
                <w:rFonts w:cstheme="minorHAnsi"/>
                <w:sz w:val="24"/>
                <w:szCs w:val="24"/>
              </w:rPr>
              <w:t xml:space="preserve">a national body with legal responsibilities to collect data. </w:t>
            </w:r>
          </w:p>
          <w:p w14:paraId="18C5EEAB" w14:textId="77777777" w:rsidR="00373D2A" w:rsidRPr="00373D2A" w:rsidRDefault="00373D2A" w:rsidP="00373D2A">
            <w:pPr>
              <w:spacing w:after="0"/>
              <w:rPr>
                <w:rFonts w:cstheme="minorHAnsi"/>
                <w:sz w:val="16"/>
                <w:szCs w:val="24"/>
              </w:rPr>
            </w:pPr>
          </w:p>
          <w:p w14:paraId="7C61D20F" w14:textId="77777777" w:rsidR="00373D2A" w:rsidRDefault="00373D2A" w:rsidP="00373D2A">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FC495A4" w14:textId="77777777" w:rsidR="00373D2A" w:rsidRPr="0063709C" w:rsidRDefault="00373D2A" w:rsidP="00373D2A">
            <w:pPr>
              <w:spacing w:after="0"/>
              <w:rPr>
                <w:rFonts w:cstheme="minorHAnsi"/>
                <w:sz w:val="24"/>
                <w:szCs w:val="24"/>
              </w:rPr>
            </w:pPr>
          </w:p>
          <w:p w14:paraId="43AD88B9" w14:textId="77777777" w:rsidR="00373D2A" w:rsidRDefault="00373D2A" w:rsidP="00373D2A">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w:t>
            </w:r>
            <w:r w:rsidRPr="0063709C">
              <w:rPr>
                <w:rFonts w:cstheme="minorHAnsi"/>
                <w:sz w:val="24"/>
                <w:szCs w:val="24"/>
              </w:rPr>
              <w:lastRenderedPageBreak/>
              <w:t>law allows.</w:t>
            </w:r>
          </w:p>
          <w:p w14:paraId="7362FA5E" w14:textId="77777777" w:rsidR="00373D2A" w:rsidRPr="0063709C" w:rsidRDefault="00373D2A" w:rsidP="00373D2A">
            <w:pPr>
              <w:spacing w:after="0"/>
              <w:rPr>
                <w:rFonts w:cstheme="minorHAnsi"/>
                <w:sz w:val="24"/>
                <w:szCs w:val="24"/>
              </w:rPr>
            </w:pPr>
          </w:p>
          <w:p w14:paraId="372BEE32" w14:textId="77777777" w:rsidR="00373D2A" w:rsidRPr="00373D2A" w:rsidRDefault="00373D2A" w:rsidP="00373D2A">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r w:rsidRPr="0063709C">
              <w:rPr>
                <w:rFonts w:cstheme="minorHAnsi"/>
                <w:sz w:val="24"/>
                <w:szCs w:val="24"/>
              </w:rPr>
              <w:t xml:space="preserve">website: </w:t>
            </w:r>
            <w:hyperlink r:id="rId11"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2B5DCC5B" w14:textId="77777777" w:rsidR="00373D2A" w:rsidRPr="00373D2A" w:rsidRDefault="00373D2A" w:rsidP="00373D2A">
            <w:pPr>
              <w:pStyle w:val="ListParagraph"/>
              <w:rPr>
                <w:rFonts w:cstheme="minorHAnsi"/>
                <w:sz w:val="24"/>
                <w:szCs w:val="24"/>
              </w:rPr>
            </w:pPr>
          </w:p>
          <w:p w14:paraId="0637252A" w14:textId="33446E50" w:rsidR="00373D2A" w:rsidRPr="00373D2A" w:rsidRDefault="00373D2A" w:rsidP="00373D2A">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tc>
      </w:tr>
    </w:tbl>
    <w:p w14:paraId="50F825AE" w14:textId="77777777" w:rsidR="00F27C50" w:rsidRDefault="00F27C50" w:rsidP="00F27C50">
      <w:pPr>
        <w:pStyle w:val="NormalWeb"/>
        <w:rPr>
          <w:rFonts w:asciiTheme="minorHAnsi" w:hAnsiTheme="minorHAnsi" w:cstheme="minorHAnsi"/>
        </w:rPr>
      </w:pPr>
    </w:p>
    <w:p w14:paraId="25575A9D" w14:textId="3B374F62" w:rsidR="00F27C50" w:rsidRPr="009B1EB4" w:rsidRDefault="00F27C50" w:rsidP="00F27C50">
      <w:pPr>
        <w:rPr>
          <w:rFonts w:cstheme="minorHAnsi"/>
        </w:rPr>
      </w:pPr>
      <w:r w:rsidRPr="00075703">
        <w:rPr>
          <w:rFonts w:cstheme="minorHAnsi"/>
        </w:rPr>
        <w:t xml:space="preserve">We are required by law to provide you with the following information about how we </w:t>
      </w:r>
      <w:r>
        <w:rPr>
          <w:rFonts w:cstheme="minorHAnsi"/>
        </w:rPr>
        <w:t>share your information for medical research purposes.</w:t>
      </w:r>
    </w:p>
    <w:tbl>
      <w:tblPr>
        <w:tblStyle w:val="TableGrid"/>
        <w:tblW w:w="10598" w:type="dxa"/>
        <w:tblLook w:val="04A0" w:firstRow="1" w:lastRow="0" w:firstColumn="1" w:lastColumn="0" w:noHBand="0" w:noVBand="1"/>
      </w:tblPr>
      <w:tblGrid>
        <w:gridCol w:w="2405"/>
        <w:gridCol w:w="8193"/>
      </w:tblGrid>
      <w:tr w:rsidR="00F27C50" w:rsidRPr="006E5EB2" w14:paraId="74B80770" w14:textId="77777777" w:rsidTr="009B1EB4">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8193" w:type="dxa"/>
          </w:tcPr>
          <w:p w14:paraId="18586FAE" w14:textId="66719704" w:rsidR="00F27C50" w:rsidRPr="00D275C1" w:rsidRDefault="00D275C1" w:rsidP="004F7429">
            <w:pPr>
              <w:rPr>
                <w:rFonts w:cstheme="minorHAnsi"/>
                <w:lang w:eastAsia="en-GB"/>
              </w:rPr>
            </w:pPr>
            <w:r w:rsidRPr="00D275C1">
              <w:rPr>
                <w:rFonts w:cstheme="minorHAnsi"/>
                <w:lang w:eastAsia="en-GB"/>
              </w:rPr>
              <w:t>Dr Malik practice Kent Elms Health Centre 1 Rayleigh Road Leigh On Sea Essex  SS( 5UU</w:t>
            </w:r>
          </w:p>
          <w:p w14:paraId="13C12BBF" w14:textId="77777777" w:rsidR="00F27C50" w:rsidRPr="006E5EB2" w:rsidRDefault="00F27C50" w:rsidP="004F7429">
            <w:pPr>
              <w:rPr>
                <w:rFonts w:cstheme="minorHAnsi"/>
              </w:rPr>
            </w:pPr>
          </w:p>
        </w:tc>
      </w:tr>
      <w:tr w:rsidR="00F27C50" w:rsidRPr="006E5EB2" w14:paraId="206FCD2E" w14:textId="77777777" w:rsidTr="009B1EB4">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8193" w:type="dxa"/>
          </w:tcPr>
          <w:p w14:paraId="6B3DA13F" w14:textId="77777777" w:rsidR="006F77BB" w:rsidRDefault="006F77BB" w:rsidP="006F77BB">
            <w:pPr>
              <w:rPr>
                <w:rFonts w:ascii="Calibri" w:hAnsi="Calibri"/>
                <w:lang w:eastAsia="en-GB"/>
              </w:rPr>
            </w:pPr>
            <w:r>
              <w:rPr>
                <w:rFonts w:ascii="Calibri" w:hAnsi="Calibri"/>
                <w:lang w:eastAsia="en-GB"/>
              </w:rPr>
              <w:t>Jane Marley</w:t>
            </w:r>
          </w:p>
          <w:p w14:paraId="365FE0D4" w14:textId="77777777" w:rsidR="006F77BB" w:rsidRDefault="006F77BB" w:rsidP="006F77BB">
            <w:pPr>
              <w:rPr>
                <w:rFonts w:ascii="Calibri" w:hAnsi="Calibri"/>
                <w:lang w:eastAsia="en-GB"/>
              </w:rPr>
            </w:pPr>
            <w:r>
              <w:rPr>
                <w:rFonts w:ascii="Calibri" w:hAnsi="Calibri"/>
                <w:lang w:eastAsia="en-GB"/>
              </w:rPr>
              <w:t>Head of Information Governance and Data Protection Officer</w:t>
            </w:r>
          </w:p>
          <w:p w14:paraId="1740F0EC" w14:textId="77777777" w:rsidR="006F77BB" w:rsidRDefault="006F77BB" w:rsidP="006F77BB">
            <w:pPr>
              <w:rPr>
                <w:rFonts w:ascii="Calibri" w:hAnsi="Calibri"/>
                <w:lang w:eastAsia="en-GB"/>
              </w:rPr>
            </w:pPr>
            <w:r>
              <w:rPr>
                <w:rFonts w:ascii="Calibri" w:hAnsi="Calibri"/>
                <w:lang w:eastAsia="en-GB"/>
              </w:rPr>
              <w:t>Essex CCGs</w:t>
            </w:r>
          </w:p>
          <w:p w14:paraId="3DC0970E" w14:textId="31674149" w:rsidR="001752A7" w:rsidRPr="006E5EB2" w:rsidRDefault="006F77BB" w:rsidP="006F77BB">
            <w:pPr>
              <w:rPr>
                <w:rFonts w:cstheme="minorHAnsi"/>
              </w:rPr>
            </w:pPr>
            <w:r>
              <w:rPr>
                <w:rFonts w:ascii="Calibri" w:hAnsi="Calibri"/>
                <w:lang w:eastAsia="en-GB"/>
              </w:rPr>
              <w:t>Telephone:01268 594 531   07854 441295</w:t>
            </w:r>
          </w:p>
        </w:tc>
      </w:tr>
      <w:tr w:rsidR="00F27C50" w:rsidRPr="006E5EB2" w14:paraId="41503E5E" w14:textId="77777777" w:rsidTr="009B1EB4">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8193"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9B1EB4">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8193"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3B00744D" w14:textId="77777777" w:rsidR="00F27C50" w:rsidRDefault="00F27C50" w:rsidP="004F7429">
            <w:pPr>
              <w:rPr>
                <w:rFonts w:cstheme="minorHAnsi"/>
              </w:rPr>
            </w:pPr>
            <w:r>
              <w:rPr>
                <w:rFonts w:cstheme="minorHAnsi"/>
              </w:rPr>
              <w:t>Article 9(2</w:t>
            </w:r>
            <w:proofErr w:type="gramStart"/>
            <w:r>
              <w:rPr>
                <w:rFonts w:cstheme="minorHAnsi"/>
              </w:rPr>
              <w:t>)(</w:t>
            </w:r>
            <w:proofErr w:type="gramEnd"/>
            <w:r>
              <w:rPr>
                <w:rFonts w:cstheme="minorHAnsi"/>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9B1EB4">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8193" w:type="dxa"/>
          </w:tcPr>
          <w:tbl>
            <w:tblPr>
              <w:tblW w:w="0" w:type="auto"/>
              <w:tblBorders>
                <w:top w:val="nil"/>
                <w:left w:val="nil"/>
                <w:bottom w:val="nil"/>
                <w:right w:val="nil"/>
              </w:tblBorders>
              <w:tblLook w:val="0000" w:firstRow="0" w:lastRow="0" w:firstColumn="0" w:lastColumn="0" w:noHBand="0" w:noVBand="0"/>
            </w:tblPr>
            <w:tblGrid>
              <w:gridCol w:w="7977"/>
            </w:tblGrid>
            <w:tr w:rsidR="00056371" w14:paraId="21D54C4E" w14:textId="77777777">
              <w:trPr>
                <w:trHeight w:val="513"/>
              </w:trPr>
              <w:tc>
                <w:tcPr>
                  <w:tcW w:w="0" w:type="auto"/>
                </w:tcPr>
                <w:p w14:paraId="4D8DE218" w14:textId="77777777" w:rsidR="00056371" w:rsidRDefault="00056371">
                  <w:pPr>
                    <w:pStyle w:val="Default"/>
                    <w:rPr>
                      <w:sz w:val="22"/>
                      <w:szCs w:val="22"/>
                    </w:rPr>
                  </w:pPr>
                  <w:r>
                    <w:rPr>
                      <w:sz w:val="22"/>
                      <w:szCs w:val="22"/>
                    </w:rPr>
                    <w:t xml:space="preserve">For medical research the data will be shared with appropriate organisations. </w:t>
                  </w:r>
                </w:p>
                <w:p w14:paraId="572782E4" w14:textId="77777777" w:rsidR="00056371" w:rsidRDefault="00056371">
                  <w:pPr>
                    <w:pStyle w:val="Default"/>
                    <w:rPr>
                      <w:sz w:val="22"/>
                      <w:szCs w:val="22"/>
                    </w:rPr>
                  </w:pPr>
                  <w:r>
                    <w:rPr>
                      <w:sz w:val="22"/>
                      <w:szCs w:val="22"/>
                    </w:rPr>
                    <w:t xml:space="preserve">For national clinical audits which check the quality of care the data will be shared with NHS Digital </w:t>
                  </w:r>
                </w:p>
              </w:tc>
            </w:tr>
          </w:tbl>
          <w:p w14:paraId="51CDD96F" w14:textId="0432F0EF" w:rsidR="00056371" w:rsidRPr="006E5EB2" w:rsidRDefault="00056371" w:rsidP="004F7429">
            <w:pPr>
              <w:rPr>
                <w:rFonts w:cstheme="minorHAnsi"/>
                <w:color w:val="000000"/>
                <w:lang w:eastAsia="en-GB"/>
              </w:rPr>
            </w:pPr>
          </w:p>
          <w:p w14:paraId="2909D891" w14:textId="77777777" w:rsidR="00F27C50" w:rsidRPr="00C3638E" w:rsidRDefault="00F27C50" w:rsidP="00056371">
            <w:pPr>
              <w:rPr>
                <w:rFonts w:cstheme="minorHAnsi"/>
              </w:rPr>
            </w:pPr>
          </w:p>
        </w:tc>
      </w:tr>
      <w:tr w:rsidR="00F27C50" w:rsidRPr="006E5EB2" w14:paraId="5537E974" w14:textId="77777777" w:rsidTr="009B1EB4">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8193" w:type="dxa"/>
          </w:tcPr>
          <w:p w14:paraId="0EDD2042" w14:textId="77777777" w:rsidR="00056371" w:rsidRDefault="00056371" w:rsidP="004F7429">
            <w:pPr>
              <w:rPr>
                <w:rFonts w:cstheme="minorHAnsi"/>
                <w:color w:val="000000"/>
                <w:lang w:eastAsia="en-GB"/>
              </w:rPr>
            </w:pPr>
          </w:p>
          <w:p w14:paraId="542B483C" w14:textId="77777777" w:rsidR="00056371" w:rsidRDefault="00056371" w:rsidP="004F7429">
            <w:pPr>
              <w:rPr>
                <w:rFonts w:cstheme="minorHAnsi"/>
                <w:color w:val="000000"/>
                <w:lang w:eastAsia="en-GB"/>
              </w:rPr>
            </w:pPr>
          </w:p>
          <w:p w14:paraId="3D925CAF" w14:textId="32FA7BBE" w:rsidR="009B1EB4" w:rsidRDefault="00056371" w:rsidP="00056371">
            <w:pPr>
              <w:pStyle w:val="Default"/>
              <w:rPr>
                <w:sz w:val="22"/>
                <w:szCs w:val="22"/>
              </w:rPr>
            </w:pPr>
            <w:r>
              <w:rPr>
                <w:sz w:val="22"/>
                <w:szCs w:val="22"/>
              </w:rPr>
              <w:t>You have a right to object under the GDPR and the right to ‘opt-out’ under the national data opt-out model. The national data opt-out model provides an easy way for you to opt-out of</w:t>
            </w:r>
            <w:r w:rsidR="009B1EB4">
              <w:rPr>
                <w:sz w:val="22"/>
                <w:szCs w:val="22"/>
              </w:rPr>
              <w:t xml:space="preserve"> </w:t>
            </w:r>
            <w:r>
              <w:rPr>
                <w:sz w:val="22"/>
                <w:szCs w:val="22"/>
              </w:rPr>
              <w:t xml:space="preserve">information that identifies you being used or shared for medical research purposes and quality checking or audit purposes. </w:t>
            </w:r>
          </w:p>
          <w:p w14:paraId="30CD5B08" w14:textId="77777777" w:rsidR="00056371" w:rsidRDefault="00056371" w:rsidP="00056371">
            <w:pPr>
              <w:pStyle w:val="Default"/>
              <w:rPr>
                <w:sz w:val="22"/>
                <w:szCs w:val="22"/>
              </w:rPr>
            </w:pPr>
            <w:r>
              <w:rPr>
                <w:sz w:val="22"/>
                <w:szCs w:val="22"/>
              </w:rPr>
              <w:lastRenderedPageBreak/>
              <w:t xml:space="preserve">Please contact the practice if you wish to opt-out. </w:t>
            </w:r>
          </w:p>
          <w:p w14:paraId="1028B30F" w14:textId="7A1BD9F5" w:rsidR="00056371" w:rsidRDefault="00056371" w:rsidP="004F7429">
            <w:pPr>
              <w:rPr>
                <w:rFonts w:cstheme="minorHAnsi"/>
                <w:color w:val="000000"/>
                <w:lang w:eastAsia="en-GB"/>
              </w:rPr>
            </w:pPr>
            <w:r>
              <w:t xml:space="preserve">To opt-out of your identifiable information being shared for medical research or to find out more about your opt-out choices please go to NHS Digital’s website: </w:t>
            </w:r>
            <w:hyperlink r:id="rId12" w:history="1">
              <w:r w:rsidRPr="00616D8E">
                <w:rPr>
                  <w:rStyle w:val="Hyperlink"/>
                  <w:rFonts w:cstheme="minorHAnsi"/>
                  <w:lang w:eastAsia="en-GB"/>
                </w:rPr>
                <w:t>https://digital.nhs.uk/</w:t>
              </w:r>
            </w:hyperlink>
          </w:p>
          <w:p w14:paraId="4D6A036D" w14:textId="77777777" w:rsidR="00056371" w:rsidRDefault="00056371" w:rsidP="004F7429">
            <w:pPr>
              <w:rPr>
                <w:rFonts w:cstheme="minorHAnsi"/>
                <w:color w:val="000000"/>
                <w:lang w:eastAsia="en-GB"/>
              </w:rPr>
            </w:pPr>
          </w:p>
          <w:p w14:paraId="308AF809" w14:textId="77777777" w:rsidR="003F042F" w:rsidRDefault="003F042F" w:rsidP="004F7429">
            <w:pPr>
              <w:rPr>
                <w:rFonts w:cstheme="minorHAnsi"/>
                <w:color w:val="000000"/>
                <w:lang w:eastAsia="en-GB"/>
              </w:rPr>
            </w:pPr>
          </w:p>
          <w:p w14:paraId="6CA569E2" w14:textId="70D2EC8F" w:rsidR="00F27C50" w:rsidRDefault="003F042F" w:rsidP="004F7429">
            <w:pPr>
              <w:rPr>
                <w:rFonts w:cstheme="minorHAnsi"/>
                <w:color w:val="000000"/>
                <w:lang w:eastAsia="en-GB"/>
              </w:rPr>
            </w:pPr>
            <w:hyperlink r:id="rId13" w:history="1">
              <w:r w:rsidRPr="00BE2BF1">
                <w:rPr>
                  <w:rStyle w:val="Hyperlink"/>
                  <w:rFonts w:cstheme="minorHAnsi"/>
                  <w:lang w:eastAsia="en-GB"/>
                </w:rPr>
                <w:t>http://www.nhs.uk/your-nhs-data-matters</w:t>
              </w:r>
            </w:hyperlink>
          </w:p>
          <w:p w14:paraId="0ED11FD1" w14:textId="77777777" w:rsidR="003F042F" w:rsidRDefault="003F042F" w:rsidP="004F7429">
            <w:pPr>
              <w:rPr>
                <w:rFonts w:cstheme="minorHAnsi"/>
                <w:color w:val="000000"/>
                <w:lang w:eastAsia="en-GB"/>
              </w:rPr>
            </w:pPr>
            <w:bookmarkStart w:id="0" w:name="_GoBack"/>
            <w:bookmarkEnd w:id="0"/>
          </w:p>
          <w:p w14:paraId="60F7E0FB" w14:textId="77777777" w:rsidR="00056371" w:rsidRDefault="00056371" w:rsidP="00056371">
            <w:pPr>
              <w:rPr>
                <w:rFonts w:cstheme="minorHAnsi"/>
                <w:color w:val="000000"/>
                <w:lang w:eastAsia="en-GB"/>
              </w:rPr>
            </w:pPr>
          </w:p>
          <w:p w14:paraId="1A62A3F0" w14:textId="02004F89" w:rsidR="00F27C50" w:rsidRPr="006E5EB2" w:rsidRDefault="00056371" w:rsidP="00056371">
            <w:pPr>
              <w:rPr>
                <w:rFonts w:cstheme="minorHAnsi"/>
              </w:rPr>
            </w:pPr>
            <w:r w:rsidRPr="006E5EB2">
              <w:rPr>
                <w:rFonts w:cstheme="minorHAnsi"/>
              </w:rPr>
              <w:t xml:space="preserve"> </w:t>
            </w:r>
          </w:p>
        </w:tc>
      </w:tr>
      <w:tr w:rsidR="00F27C50" w:rsidRPr="006E5EB2" w14:paraId="1B6521C9" w14:textId="77777777" w:rsidTr="009B1EB4">
        <w:tc>
          <w:tcPr>
            <w:tcW w:w="2405" w:type="dxa"/>
          </w:tcPr>
          <w:p w14:paraId="5D03FAFA" w14:textId="77123AAB" w:rsidR="00F27C50" w:rsidRPr="006E5EB2" w:rsidRDefault="00F27C50" w:rsidP="004F7429">
            <w:pPr>
              <w:rPr>
                <w:rFonts w:cstheme="minorHAnsi"/>
              </w:rPr>
            </w:pPr>
            <w:r w:rsidRPr="006E5EB2">
              <w:rPr>
                <w:rFonts w:cstheme="minorHAnsi"/>
                <w:b/>
                <w:color w:val="000000"/>
                <w:lang w:eastAsia="en-GB"/>
              </w:rPr>
              <w:lastRenderedPageBreak/>
              <w:t>Right to access and correct</w:t>
            </w:r>
          </w:p>
        </w:tc>
        <w:tc>
          <w:tcPr>
            <w:tcW w:w="8193" w:type="dxa"/>
          </w:tcPr>
          <w:p w14:paraId="7CC041FA" w14:textId="3D1468FB" w:rsidR="00F27C50" w:rsidRPr="00056371" w:rsidRDefault="00F27C50" w:rsidP="00056371">
            <w:pPr>
              <w:pStyle w:val="ListParagraph"/>
              <w:numPr>
                <w:ilvl w:val="0"/>
                <w:numId w:val="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00056371">
              <w:rPr>
                <w:rFonts w:cstheme="minorHAnsi"/>
                <w:color w:val="000000"/>
                <w:lang w:eastAsia="en-GB"/>
              </w:rPr>
              <w:t xml:space="preserve"> </w:t>
            </w:r>
            <w:hyperlink r:id="rId14" w:history="1">
              <w:r w:rsidR="00056371" w:rsidRPr="00056371">
                <w:rPr>
                  <w:rStyle w:val="Hyperlink"/>
                  <w:rFonts w:cstheme="minorHAnsi"/>
                  <w:lang w:eastAsia="en-GB"/>
                </w:rPr>
                <w:t>www.maliksurgerykentelms.co.uk</w:t>
              </w:r>
            </w:hyperlink>
          </w:p>
          <w:p w14:paraId="5A468474" w14:textId="77777777" w:rsidR="00056371" w:rsidRDefault="00056371" w:rsidP="00056371">
            <w:pPr>
              <w:pStyle w:val="ListParagraph"/>
              <w:rPr>
                <w:rFonts w:cstheme="minorHAnsi"/>
                <w:color w:val="000000"/>
                <w:lang w:eastAsia="en-GB"/>
              </w:rPr>
            </w:pPr>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9B1EB4">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8193"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5"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517F3812" w14:textId="77777777" w:rsidR="00F27C50" w:rsidRPr="006E5EB2" w:rsidRDefault="00F27C50" w:rsidP="004F7429">
            <w:pPr>
              <w:rPr>
                <w:rFonts w:cstheme="minorHAnsi"/>
              </w:rPr>
            </w:pPr>
          </w:p>
        </w:tc>
      </w:tr>
      <w:tr w:rsidR="00F27C50" w:rsidRPr="006E5EB2" w14:paraId="4A20CA2F" w14:textId="77777777" w:rsidTr="009B1EB4">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8193" w:type="dxa"/>
          </w:tcPr>
          <w:p w14:paraId="530C43AB" w14:textId="77777777" w:rsidR="00056371" w:rsidRDefault="00F27C50" w:rsidP="004F7429">
            <w:pPr>
              <w:rPr>
                <w:rFonts w:cstheme="minorHAnsi"/>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p>
          <w:p w14:paraId="6D811BCE" w14:textId="77777777" w:rsidR="00056371" w:rsidRDefault="003F042F" w:rsidP="004F7429">
            <w:pPr>
              <w:rPr>
                <w:rStyle w:val="Hyperlink"/>
                <w:rFonts w:cstheme="minorHAnsi"/>
                <w:color w:val="auto"/>
                <w:u w:val="none"/>
                <w:lang w:eastAsia="en-GB"/>
              </w:rPr>
            </w:pPr>
            <w:hyperlink r:id="rId16" w:history="1">
              <w:r w:rsidR="00F27C50" w:rsidRPr="006E5EB2">
                <w:rPr>
                  <w:rStyle w:val="Hyperlink"/>
                  <w:rFonts w:cstheme="minorHAnsi"/>
                  <w:lang w:eastAsia="en-GB"/>
                </w:rPr>
                <w:t>https://ico.org.uk/global/contact-us/</w:t>
              </w:r>
            </w:hyperlink>
            <w:r w:rsidR="00F27C50">
              <w:rPr>
                <w:rStyle w:val="Hyperlink"/>
                <w:rFonts w:cstheme="minorHAnsi"/>
                <w:lang w:eastAsia="en-GB"/>
              </w:rPr>
              <w:t xml:space="preserve">  </w:t>
            </w:r>
            <w:r w:rsidR="00F27C50" w:rsidRPr="00B34F6C">
              <w:rPr>
                <w:rStyle w:val="Hyperlink"/>
                <w:rFonts w:cstheme="minorHAnsi"/>
                <w:color w:val="auto"/>
                <w:u w:val="none"/>
                <w:lang w:eastAsia="en-GB"/>
              </w:rPr>
              <w:t>or</w:t>
            </w:r>
          </w:p>
          <w:p w14:paraId="3F55656D" w14:textId="0D14934B" w:rsidR="00F27C50" w:rsidRPr="00B34F6C" w:rsidRDefault="00F27C50" w:rsidP="004F7429">
            <w:pPr>
              <w:rPr>
                <w:rFonts w:cstheme="minorHAnsi"/>
                <w:u w:val="single"/>
                <w:lang w:eastAsia="en-GB"/>
              </w:rPr>
            </w:pPr>
            <w:r w:rsidRPr="00B34F6C">
              <w:rPr>
                <w:rStyle w:val="Hyperlink"/>
                <w:rFonts w:cstheme="minorHAnsi"/>
                <w:color w:val="auto"/>
                <w:u w:val="none"/>
                <w:lang w:eastAsia="en-GB"/>
              </w:rPr>
              <w:t xml:space="preserve">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60F01190" w14:textId="415BE005" w:rsidR="00B750C7" w:rsidRDefault="00B750C7">
      <w:pPr>
        <w:rPr>
          <w:rFonts w:cstheme="minorHAnsi"/>
        </w:rPr>
      </w:pPr>
    </w:p>
    <w:p w14:paraId="102B17F6" w14:textId="77777777" w:rsidR="009B1EB4" w:rsidRDefault="009B1EB4" w:rsidP="009B1EB4">
      <w:pPr>
        <w:rPr>
          <w:rFonts w:cstheme="minorHAnsi"/>
          <w:b/>
          <w:sz w:val="24"/>
          <w:szCs w:val="24"/>
        </w:rPr>
      </w:pPr>
      <w:proofErr w:type="gramStart"/>
      <w:r>
        <w:rPr>
          <w:rFonts w:cstheme="minorHAnsi"/>
          <w:b/>
          <w:sz w:val="24"/>
          <w:szCs w:val="24"/>
        </w:rPr>
        <w:t>Reviewed  January</w:t>
      </w:r>
      <w:proofErr w:type="gramEnd"/>
      <w:r>
        <w:rPr>
          <w:rFonts w:cstheme="minorHAnsi"/>
          <w:b/>
          <w:sz w:val="24"/>
          <w:szCs w:val="24"/>
        </w:rPr>
        <w:t xml:space="preserve">  2020</w:t>
      </w:r>
    </w:p>
    <w:p w14:paraId="604300E5" w14:textId="77777777" w:rsidR="009B1EB4" w:rsidRDefault="009B1EB4" w:rsidP="009B1EB4">
      <w:pPr>
        <w:rPr>
          <w:rFonts w:cstheme="minorHAnsi"/>
          <w:b/>
          <w:sz w:val="24"/>
          <w:szCs w:val="24"/>
        </w:rPr>
      </w:pPr>
      <w:r>
        <w:rPr>
          <w:rFonts w:cstheme="minorHAnsi"/>
          <w:b/>
          <w:sz w:val="24"/>
          <w:szCs w:val="24"/>
        </w:rPr>
        <w:t xml:space="preserve">Next </w:t>
      </w:r>
      <w:proofErr w:type="gramStart"/>
      <w:r>
        <w:rPr>
          <w:rFonts w:cstheme="minorHAnsi"/>
          <w:b/>
          <w:sz w:val="24"/>
          <w:szCs w:val="24"/>
        </w:rPr>
        <w:t>Review  January</w:t>
      </w:r>
      <w:proofErr w:type="gramEnd"/>
      <w:r>
        <w:rPr>
          <w:rFonts w:cstheme="minorHAnsi"/>
          <w:b/>
          <w:sz w:val="24"/>
          <w:szCs w:val="24"/>
        </w:rPr>
        <w:t xml:space="preserve"> 2023</w:t>
      </w:r>
    </w:p>
    <w:p w14:paraId="05864ACE" w14:textId="77777777" w:rsidR="009B1EB4" w:rsidRDefault="009B1EB4" w:rsidP="009B1EB4">
      <w:pPr>
        <w:rPr>
          <w:rFonts w:cstheme="minorHAnsi"/>
          <w:sz w:val="24"/>
          <w:szCs w:val="24"/>
        </w:rPr>
      </w:pPr>
    </w:p>
    <w:p w14:paraId="53ED2E21" w14:textId="77777777" w:rsidR="009B1EB4" w:rsidRDefault="009B1EB4">
      <w:pPr>
        <w:rPr>
          <w:rFonts w:cstheme="minorHAnsi"/>
        </w:rPr>
      </w:pPr>
    </w:p>
    <w:p w14:paraId="4D0F856C" w14:textId="77777777" w:rsidR="009B1EB4" w:rsidRPr="00F27C50" w:rsidRDefault="009B1EB4">
      <w:pPr>
        <w:rPr>
          <w:rFonts w:cstheme="minorHAnsi"/>
        </w:rPr>
      </w:pPr>
    </w:p>
    <w:sectPr w:rsidR="009B1EB4" w:rsidRPr="00F27C50" w:rsidSect="0020697C">
      <w:headerReference w:type="even" r:id="rId17"/>
      <w:headerReference w:type="default" r:id="rId18"/>
      <w:footerReference w:type="even" r:id="rId19"/>
      <w:footerReference w:type="default" r:id="rId20"/>
      <w:headerReference w:type="first" r:id="rId21"/>
      <w:footerReference w:type="first" r:id="rId22"/>
      <w:pgSz w:w="11906" w:h="16838" w:code="9"/>
      <w:pgMar w:top="1021" w:right="1021" w:bottom="1021" w:left="102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92379" w14:textId="77777777" w:rsidR="00994CC6" w:rsidRDefault="00994CC6" w:rsidP="00994CC6">
      <w:pPr>
        <w:spacing w:after="0" w:line="240" w:lineRule="auto"/>
      </w:pPr>
      <w:r>
        <w:separator/>
      </w:r>
    </w:p>
  </w:endnote>
  <w:endnote w:type="continuationSeparator" w:id="0">
    <w:p w14:paraId="259EEA95" w14:textId="77777777" w:rsidR="00994CC6" w:rsidRDefault="00994CC6" w:rsidP="0099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3A72E" w14:textId="77777777" w:rsidR="00994CC6" w:rsidRDefault="00994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788511"/>
      <w:docPartObj>
        <w:docPartGallery w:val="Page Numbers (Bottom of Page)"/>
        <w:docPartUnique/>
      </w:docPartObj>
    </w:sdtPr>
    <w:sdtEndPr>
      <w:rPr>
        <w:noProof/>
      </w:rPr>
    </w:sdtEndPr>
    <w:sdtContent>
      <w:p w14:paraId="20938462" w14:textId="7CE46CF8" w:rsidR="00994CC6" w:rsidRDefault="00994CC6">
        <w:pPr>
          <w:pStyle w:val="Footer"/>
          <w:jc w:val="right"/>
        </w:pPr>
        <w:r>
          <w:fldChar w:fldCharType="begin"/>
        </w:r>
        <w:r>
          <w:instrText xml:space="preserve"> PAGE   \* MERGEFORMAT </w:instrText>
        </w:r>
        <w:r>
          <w:fldChar w:fldCharType="separate"/>
        </w:r>
        <w:r w:rsidR="003F042F">
          <w:rPr>
            <w:noProof/>
          </w:rPr>
          <w:t>3</w:t>
        </w:r>
        <w:r>
          <w:rPr>
            <w:noProof/>
          </w:rPr>
          <w:fldChar w:fldCharType="end"/>
        </w:r>
      </w:p>
    </w:sdtContent>
  </w:sdt>
  <w:p w14:paraId="75A9773F" w14:textId="77777777" w:rsidR="00994CC6" w:rsidRDefault="00994C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0665C" w14:textId="77777777" w:rsidR="00994CC6" w:rsidRDefault="00994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F013D" w14:textId="77777777" w:rsidR="00994CC6" w:rsidRDefault="00994CC6" w:rsidP="00994CC6">
      <w:pPr>
        <w:spacing w:after="0" w:line="240" w:lineRule="auto"/>
      </w:pPr>
      <w:r>
        <w:separator/>
      </w:r>
    </w:p>
  </w:footnote>
  <w:footnote w:type="continuationSeparator" w:id="0">
    <w:p w14:paraId="0316F336" w14:textId="77777777" w:rsidR="00994CC6" w:rsidRDefault="00994CC6" w:rsidP="00994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1F4CA" w14:textId="77777777" w:rsidR="00994CC6" w:rsidRDefault="00994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DCFD4" w14:textId="77777777" w:rsidR="00994CC6" w:rsidRDefault="00994C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F0485" w14:textId="77777777" w:rsidR="00994CC6" w:rsidRDefault="00994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50"/>
    <w:rsid w:val="00011C85"/>
    <w:rsid w:val="00056371"/>
    <w:rsid w:val="001752A7"/>
    <w:rsid w:val="00191837"/>
    <w:rsid w:val="0020697C"/>
    <w:rsid w:val="00297227"/>
    <w:rsid w:val="00373D2A"/>
    <w:rsid w:val="003F042F"/>
    <w:rsid w:val="00416577"/>
    <w:rsid w:val="0044335B"/>
    <w:rsid w:val="00651D7D"/>
    <w:rsid w:val="006C48EB"/>
    <w:rsid w:val="006F77BB"/>
    <w:rsid w:val="007A2E6A"/>
    <w:rsid w:val="00994CC6"/>
    <w:rsid w:val="009B1EB4"/>
    <w:rsid w:val="00AA1E6D"/>
    <w:rsid w:val="00AD117F"/>
    <w:rsid w:val="00B31DE2"/>
    <w:rsid w:val="00B56DD0"/>
    <w:rsid w:val="00B750C7"/>
    <w:rsid w:val="00BA5A09"/>
    <w:rsid w:val="00D275C1"/>
    <w:rsid w:val="00F27C5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character" w:styleId="FollowedHyperlink">
    <w:name w:val="FollowedHyperlink"/>
    <w:basedOn w:val="DefaultParagraphFont"/>
    <w:uiPriority w:val="99"/>
    <w:semiHidden/>
    <w:unhideWhenUsed/>
    <w:rsid w:val="00373D2A"/>
    <w:rPr>
      <w:color w:val="954F72" w:themeColor="followedHyperlink"/>
      <w:u w:val="single"/>
    </w:rPr>
  </w:style>
  <w:style w:type="paragraph" w:customStyle="1" w:styleId="Default">
    <w:name w:val="Default"/>
    <w:rsid w:val="0005637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94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CC6"/>
    <w:rPr>
      <w:rFonts w:eastAsiaTheme="minorHAnsi" w:hAnsiTheme="minorHAnsi" w:cstheme="minorBidi"/>
      <w:lang w:eastAsia="en-US"/>
    </w:rPr>
  </w:style>
  <w:style w:type="paragraph" w:styleId="Footer">
    <w:name w:val="footer"/>
    <w:basedOn w:val="Normal"/>
    <w:link w:val="FooterChar"/>
    <w:uiPriority w:val="99"/>
    <w:unhideWhenUsed/>
    <w:rsid w:val="00994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CC6"/>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character" w:styleId="FollowedHyperlink">
    <w:name w:val="FollowedHyperlink"/>
    <w:basedOn w:val="DefaultParagraphFont"/>
    <w:uiPriority w:val="99"/>
    <w:semiHidden/>
    <w:unhideWhenUsed/>
    <w:rsid w:val="00373D2A"/>
    <w:rPr>
      <w:color w:val="954F72" w:themeColor="followedHyperlink"/>
      <w:u w:val="single"/>
    </w:rPr>
  </w:style>
  <w:style w:type="paragraph" w:customStyle="1" w:styleId="Default">
    <w:name w:val="Default"/>
    <w:rsid w:val="0005637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94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CC6"/>
    <w:rPr>
      <w:rFonts w:eastAsiaTheme="minorHAnsi" w:hAnsiTheme="minorHAnsi" w:cstheme="minorBidi"/>
      <w:lang w:eastAsia="en-US"/>
    </w:rPr>
  </w:style>
  <w:style w:type="paragraph" w:styleId="Footer">
    <w:name w:val="footer"/>
    <w:basedOn w:val="Normal"/>
    <w:link w:val="FooterChar"/>
    <w:uiPriority w:val="99"/>
    <w:unhideWhenUsed/>
    <w:rsid w:val="00994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CC6"/>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48124">
      <w:bodyDiv w:val="1"/>
      <w:marLeft w:val="0"/>
      <w:marRight w:val="0"/>
      <w:marTop w:val="0"/>
      <w:marBottom w:val="0"/>
      <w:divBdr>
        <w:top w:val="none" w:sz="0" w:space="0" w:color="auto"/>
        <w:left w:val="none" w:sz="0" w:space="0" w:color="auto"/>
        <w:bottom w:val="none" w:sz="0" w:space="0" w:color="auto"/>
        <w:right w:val="none" w:sz="0" w:space="0" w:color="auto"/>
      </w:divBdr>
    </w:div>
    <w:div w:id="2706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your-nhs-data-matt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digital.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hqip.org.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igital.nhs.uk/article/1202/Records-Management-Code-of-Practice-for-Health-and-Social-Care-201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aliksurgerykentelms.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3D550-9FAA-4B26-A3F4-C703BCB08313}">
  <ds:schemaRefs>
    <ds:schemaRef ds:uri="http://schemas.microsoft.com/office/2006/documentManagement/types"/>
    <ds:schemaRef ds:uri="http://purl.org/dc/elements/1.1/"/>
    <ds:schemaRef ds:uri="http://purl.org/dc/terms/"/>
    <ds:schemaRef ds:uri="c2efe0ad-e471-4465-94ab-c832b74aba9b"/>
    <ds:schemaRef ds:uri="http://purl.org/dc/dcmitype/"/>
    <ds:schemaRef ds:uri="http://schemas.microsoft.com/office/infopath/2007/PartnerControls"/>
    <ds:schemaRef ds:uri="http://schemas.microsoft.com/office/2006/metadata/properties"/>
    <ds:schemaRef ds:uri="http://schemas.openxmlformats.org/package/2006/metadata/core-properties"/>
    <ds:schemaRef ds:uri="13e47fb3-5400-4697-b3cb-741c73a8ebbd"/>
    <ds:schemaRef ds:uri="http://www.w3.org/XML/1998/namespace"/>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Shaheen Malik</cp:lastModifiedBy>
  <cp:revision>7</cp:revision>
  <dcterms:created xsi:type="dcterms:W3CDTF">2018-05-21T11:19:00Z</dcterms:created>
  <dcterms:modified xsi:type="dcterms:W3CDTF">2020-02-13T14:10:00Z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